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FE1" w:rsidRPr="006B6F0A" w:rsidRDefault="00424FE1" w:rsidP="006B6F0A">
      <w:pPr>
        <w:spacing w:after="0" w:line="240" w:lineRule="auto"/>
        <w:ind w:left="-540"/>
        <w:jc w:val="center"/>
        <w:rPr>
          <w:rFonts w:ascii="Times New Roman" w:hAnsi="Times New Roman"/>
          <w:kern w:val="3"/>
          <w:sz w:val="24"/>
          <w:szCs w:val="24"/>
        </w:rPr>
      </w:pPr>
      <w:r w:rsidRPr="006B6F0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3. </w:t>
      </w:r>
      <w:r w:rsidRPr="006B6F0A">
        <w:rPr>
          <w:rFonts w:ascii="Times New Roman" w:hAnsi="Times New Roman"/>
          <w:bCs/>
          <w:sz w:val="24"/>
          <w:szCs w:val="24"/>
          <w:lang w:eastAsia="ru-RU"/>
        </w:rPr>
        <w:t xml:space="preserve">Перечень нормативных правовых актов, регулирующих осуществление муниципального </w:t>
      </w:r>
      <w:r w:rsidRPr="006B6F0A">
        <w:rPr>
          <w:rStyle w:val="1"/>
          <w:color w:val="auto"/>
          <w:sz w:val="24"/>
          <w:szCs w:val="24"/>
          <w:lang w:eastAsia="en-US"/>
        </w:rPr>
        <w:t xml:space="preserve">контроля  </w:t>
      </w:r>
      <w:r w:rsidRPr="006B6F0A">
        <w:rPr>
          <w:rFonts w:ascii="Times New Roman" w:hAnsi="Times New Roman"/>
          <w:kern w:val="3"/>
          <w:sz w:val="24"/>
          <w:szCs w:val="24"/>
        </w:rPr>
        <w:t xml:space="preserve">за исполнением единой теплоснабжающей  организацией обязательств по строительству,  реконструкции и (или) модернизации </w:t>
      </w:r>
    </w:p>
    <w:p w:rsidR="00424FE1" w:rsidRPr="006B6F0A" w:rsidRDefault="00424FE1" w:rsidP="006B6F0A">
      <w:pPr>
        <w:spacing w:after="0" w:line="240" w:lineRule="auto"/>
        <w:ind w:left="-540"/>
        <w:jc w:val="center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kern w:val="3"/>
          <w:sz w:val="24"/>
          <w:szCs w:val="24"/>
        </w:rPr>
        <w:t xml:space="preserve">объектов теплоснабжения  </w:t>
      </w:r>
      <w:r w:rsidRPr="006B6F0A">
        <w:rPr>
          <w:rFonts w:ascii="Times New Roman" w:hAnsi="Times New Roman"/>
          <w:sz w:val="24"/>
          <w:szCs w:val="24"/>
        </w:rPr>
        <w:t>на территории     Тогульского сельсовета  Тогульского   района    Алтайского  края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pacing w:val="-3"/>
          <w:sz w:val="24"/>
          <w:szCs w:val="24"/>
        </w:rPr>
        <w:t>1. Жилищный кодекс Российской Федерации от 29.12.2004 № 188-ФЗ (в ред. от 01.05.2015).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pacing w:val="-3"/>
          <w:sz w:val="24"/>
          <w:szCs w:val="24"/>
        </w:rPr>
        <w:t xml:space="preserve">2. </w:t>
      </w:r>
      <w:r w:rsidRPr="006B6F0A">
        <w:rPr>
          <w:rFonts w:ascii="Times New Roman" w:hAnsi="Times New Roman"/>
          <w:sz w:val="24"/>
          <w:szCs w:val="24"/>
        </w:rPr>
        <w:t>Федеральный закон от 27.07.2010 № 190-ФЗ «О теплоснабжении».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pacing w:val="-3"/>
          <w:sz w:val="24"/>
          <w:szCs w:val="24"/>
        </w:rPr>
        <w:t>3. </w:t>
      </w:r>
      <w:r w:rsidRPr="006B6F0A">
        <w:rPr>
          <w:rFonts w:ascii="Times New Roman" w:hAnsi="Times New Roman"/>
          <w:sz w:val="24"/>
          <w:szCs w:val="24"/>
        </w:rPr>
        <w:t>Федеральный закон от 23.11.2009 № 261-ФЗ «Об энергосбережении и о повышении энергетической эффективности и о внесении изменений в отдельные законодательные акты Российской Федерации».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pacing w:val="-3"/>
          <w:sz w:val="24"/>
          <w:szCs w:val="24"/>
        </w:rPr>
        <w:t xml:space="preserve">4. </w:t>
      </w:r>
      <w:r w:rsidRPr="006B6F0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22.02.2012 №</w:t>
      </w:r>
      <w:r w:rsidRPr="006B6F0A">
        <w:rPr>
          <w:rFonts w:ascii="Times New Roman" w:hAnsi="Times New Roman"/>
          <w:sz w:val="24"/>
          <w:szCs w:val="24"/>
          <w:lang w:val="en-US"/>
        </w:rPr>
        <w:t> </w:t>
      </w:r>
      <w:r w:rsidRPr="006B6F0A">
        <w:rPr>
          <w:rFonts w:ascii="Times New Roman" w:hAnsi="Times New Roman"/>
          <w:sz w:val="24"/>
          <w:szCs w:val="24"/>
        </w:rPr>
        <w:t>154 «О требованиях к схемам теплоснабжения, порядку их разработки и утверждения» (далее – Требования)</w:t>
      </w:r>
      <w:r w:rsidRPr="006B6F0A">
        <w:rPr>
          <w:rFonts w:ascii="Times New Roman" w:hAnsi="Times New Roman"/>
          <w:spacing w:val="-3"/>
          <w:sz w:val="24"/>
          <w:szCs w:val="24"/>
        </w:rPr>
        <w:t>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5. Постановление Правительства Российской Федерации от 06.05.2011 № 354 «О предоставлении коммунальных услуг собственникам и пользователям помещений в многоквартирных домах и жилых домов».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6. Постановление Правительства Российской Федерации от 03.11.2011 № 882 «Об утверждении </w:t>
      </w:r>
      <w:hyperlink r:id="rId5" w:history="1">
        <w:r w:rsidRPr="006B6F0A">
          <w:rPr>
            <w:rFonts w:ascii="Times New Roman" w:hAnsi="Times New Roman"/>
            <w:sz w:val="24"/>
            <w:szCs w:val="24"/>
          </w:rPr>
          <w:t>Правил</w:t>
        </w:r>
      </w:hyperlink>
      <w:r w:rsidRPr="006B6F0A">
        <w:rPr>
          <w:rFonts w:ascii="Times New Roman" w:hAnsi="Times New Roman"/>
          <w:sz w:val="24"/>
          <w:szCs w:val="24"/>
        </w:rPr>
        <w:t> рассмотрения разногласий, возникающих между органами исполнительной власти субъектов Российской Федерации, органами местного самоуправления поселений или городских округов, организациями, осуществляющими регулируемые виды деятельности в сфере теплоснабжения, и потребителями при утверждении и актуализации схем теплоснабжения».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7. Постановление Правительства Российской Федерации от 23.05.2006 № 306 «Об утверждении правил установления и определения нормативов потребления коммунальных услуг».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8. Распоряжение Правительства Российской Федерации от 13.11.2009 №</w:t>
      </w:r>
      <w:r w:rsidRPr="006B6F0A">
        <w:rPr>
          <w:rFonts w:ascii="Times New Roman" w:hAnsi="Times New Roman"/>
          <w:sz w:val="24"/>
          <w:szCs w:val="24"/>
          <w:lang w:val="en-US"/>
        </w:rPr>
        <w:t> </w:t>
      </w:r>
      <w:r w:rsidRPr="006B6F0A">
        <w:rPr>
          <w:rFonts w:ascii="Times New Roman" w:hAnsi="Times New Roman"/>
          <w:sz w:val="24"/>
          <w:szCs w:val="24"/>
        </w:rPr>
        <w:t>1715-р «Об утверждении Энергетической стратегии России на период до 2030 г.».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9. Приказ Минэнерго России и Минрегиона России от 29.12.2012 № 565/667 «Об утверждении методических рекомендаций по разработке схем теплоснабжения».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10. Приказ Минэкономразвития от 19.12.2009 № 416 «Об установлении перечня видов и состава сведений публичных кадастровых карт».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11. Приказ Минэнерго России от 30.12.2008 № 325 «Об утверждении порядка определения нормативов технологических потерь при передаче тепловой энергии, теплоносителя» (вместе с «Порядком определения нормативов технологических потерь при передаче тепловой энергии, теплоносителя»).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12. Методика определения количеств тепловой энергии и теплоносителя в водяных системах коммунального теплоснабжения, утв. приказом Госстроя России от 06.05.2000 № 105.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13. МДК 4-05.2004. Методика определения потребности в топливе, электрической энергии и воде при производстве и подаче тепловой энергии и теплоносителей в системах коммунального теплоснабжения, утв. заместителем председателя Госстроя России 12.08.2003, согл. Федеральной энергетической комиссией Российской Федерации 22.04.2003 № ЕЯ-1357/2.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14. ГОСТ Р 51617-2000 Жилищно-коммунальные услуги. Общие технические условия.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 </w:t>
      </w:r>
      <w:r w:rsidRPr="006B6F0A">
        <w:rPr>
          <w:rFonts w:ascii="Times New Roman" w:hAnsi="Times New Roman"/>
          <w:sz w:val="24"/>
          <w:szCs w:val="24"/>
        </w:rPr>
        <w:t>СанПиН 2.1.4.2496-09 «Гигиенические требования к обеспечению безопасности систем горячего водоснабжения».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6</w:t>
      </w:r>
      <w:r w:rsidRPr="006B6F0A">
        <w:rPr>
          <w:rFonts w:ascii="Times New Roman" w:hAnsi="Times New Roman"/>
          <w:sz w:val="24"/>
          <w:szCs w:val="24"/>
        </w:rPr>
        <w:t>. СП 124.13330.2012 «СНиП 41-02-2003 Тепловые сети».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7</w:t>
      </w:r>
      <w:r w:rsidRPr="006B6F0A">
        <w:rPr>
          <w:rFonts w:ascii="Times New Roman" w:hAnsi="Times New Roman"/>
          <w:sz w:val="24"/>
          <w:szCs w:val="24"/>
        </w:rPr>
        <w:t>. СП 50.13330.2012 «СНиП 23-02-2003 Тепловая защита зданий».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8</w:t>
      </w:r>
      <w:r w:rsidRPr="006B6F0A">
        <w:rPr>
          <w:rFonts w:ascii="Times New Roman" w:hAnsi="Times New Roman"/>
          <w:sz w:val="24"/>
          <w:szCs w:val="24"/>
        </w:rPr>
        <w:t>. Строительные нормы и правила СНиП 31-01-2003 «Здания жилые многоквартирные».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9</w:t>
      </w:r>
      <w:r w:rsidRPr="006B6F0A">
        <w:rPr>
          <w:rFonts w:ascii="Times New Roman" w:hAnsi="Times New Roman"/>
          <w:sz w:val="24"/>
          <w:szCs w:val="24"/>
        </w:rPr>
        <w:t>. СП 131.13330.2012 «СНиП 23-01-99* Строительная климатология».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Pr="006B6F0A">
        <w:rPr>
          <w:rFonts w:ascii="Times New Roman" w:hAnsi="Times New Roman"/>
          <w:sz w:val="24"/>
          <w:szCs w:val="24"/>
        </w:rPr>
        <w:t>. СП 61.13330.2012 «СНиП 41-03-2003 Тепловая изоляция оборудования и трубопроводов».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1</w:t>
      </w:r>
      <w:r w:rsidRPr="006B6F0A">
        <w:rPr>
          <w:rFonts w:ascii="Times New Roman" w:hAnsi="Times New Roman"/>
          <w:sz w:val="24"/>
          <w:szCs w:val="24"/>
        </w:rPr>
        <w:t>. СП 89.13330.2012 «СНиП II-35-76 Котельные установки».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2</w:t>
      </w:r>
      <w:r w:rsidRPr="006B6F0A">
        <w:rPr>
          <w:rFonts w:ascii="Times New Roman" w:hAnsi="Times New Roman"/>
          <w:sz w:val="24"/>
          <w:szCs w:val="24"/>
        </w:rPr>
        <w:t>. Свод правил СП 41-108-2004 «Поквартирное теплоснабжение жилых зданий с теплогенераторами на газовом топливе».</w:t>
      </w:r>
    </w:p>
    <w:p w:rsidR="00424FE1" w:rsidRPr="006B6F0A" w:rsidRDefault="00424FE1" w:rsidP="006B6F0A">
      <w:pPr>
        <w:shd w:val="clear" w:color="auto" w:fill="FFFFFF"/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</w:rPr>
      </w:pPr>
      <w:r w:rsidRPr="006B6F0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6B6F0A">
        <w:rPr>
          <w:rFonts w:ascii="Times New Roman" w:hAnsi="Times New Roman"/>
          <w:sz w:val="24"/>
          <w:szCs w:val="24"/>
        </w:rPr>
        <w:t>. Свод правил СП 41-101-95 «Проектирование тепловых пунктов».</w:t>
      </w:r>
    </w:p>
    <w:p w:rsidR="00424FE1" w:rsidRPr="006B6F0A" w:rsidRDefault="00424FE1" w:rsidP="006B6F0A">
      <w:pPr>
        <w:spacing w:after="0" w:line="240" w:lineRule="auto"/>
        <w:ind w:left="-540"/>
      </w:pPr>
    </w:p>
    <w:p w:rsidR="00424FE1" w:rsidRPr="006B6F0A" w:rsidRDefault="00424FE1" w:rsidP="006B6F0A">
      <w:pPr>
        <w:spacing w:after="0" w:line="240" w:lineRule="auto"/>
        <w:ind w:left="-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24FE1" w:rsidRPr="006B6F0A" w:rsidRDefault="00424FE1" w:rsidP="006B6F0A">
      <w:pPr>
        <w:spacing w:after="0"/>
        <w:ind w:left="360"/>
        <w:rPr>
          <w:rFonts w:ascii="Times New Roman" w:hAnsi="Times New Roman"/>
          <w:sz w:val="24"/>
          <w:szCs w:val="24"/>
          <w:lang w:eastAsia="ru-RU"/>
        </w:rPr>
      </w:pPr>
    </w:p>
    <w:sectPr w:rsidR="00424FE1" w:rsidRPr="006B6F0A" w:rsidSect="00183368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32B6"/>
    <w:multiLevelType w:val="multilevel"/>
    <w:tmpl w:val="64187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5C2"/>
    <w:rsid w:val="000211D4"/>
    <w:rsid w:val="0013557D"/>
    <w:rsid w:val="00183368"/>
    <w:rsid w:val="002B6955"/>
    <w:rsid w:val="00421BDB"/>
    <w:rsid w:val="00424FE1"/>
    <w:rsid w:val="0065316A"/>
    <w:rsid w:val="006B6F0A"/>
    <w:rsid w:val="00753157"/>
    <w:rsid w:val="00774B84"/>
    <w:rsid w:val="007D16A4"/>
    <w:rsid w:val="00830FDE"/>
    <w:rsid w:val="00837401"/>
    <w:rsid w:val="00853914"/>
    <w:rsid w:val="008907B6"/>
    <w:rsid w:val="008E5E78"/>
    <w:rsid w:val="00A44D41"/>
    <w:rsid w:val="00AC6A45"/>
    <w:rsid w:val="00BF6BB9"/>
    <w:rsid w:val="00C207F2"/>
    <w:rsid w:val="00C30E89"/>
    <w:rsid w:val="00C609E3"/>
    <w:rsid w:val="00D71CF4"/>
    <w:rsid w:val="00D9009F"/>
    <w:rsid w:val="00D95483"/>
    <w:rsid w:val="00E205C2"/>
    <w:rsid w:val="00E47955"/>
    <w:rsid w:val="00F13C4F"/>
    <w:rsid w:val="00F54FAE"/>
    <w:rsid w:val="00FD0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09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7531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753157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semiHidden/>
    <w:rsid w:val="00753157"/>
    <w:rPr>
      <w:rFonts w:cs="Times New Roman"/>
      <w:color w:val="0000FF"/>
      <w:u w:val="single"/>
    </w:rPr>
  </w:style>
  <w:style w:type="paragraph" w:customStyle="1" w:styleId="a">
    <w:name w:val="Без интервала"/>
    <w:uiPriority w:val="99"/>
    <w:rsid w:val="00183368"/>
    <w:rPr>
      <w:rFonts w:ascii="Times New Roman" w:hAnsi="Times New Roman"/>
    </w:rPr>
  </w:style>
  <w:style w:type="paragraph" w:customStyle="1" w:styleId="ConsPlusTitle">
    <w:name w:val="ConsPlusTitle"/>
    <w:uiPriority w:val="99"/>
    <w:rsid w:val="008E5E78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rmal">
    <w:name w:val="ConsPlusNormal"/>
    <w:uiPriority w:val="99"/>
    <w:rsid w:val="008E5E78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customStyle="1" w:styleId="1">
    <w:name w:val="Основной текст1"/>
    <w:basedOn w:val="DefaultParagraphFont"/>
    <w:uiPriority w:val="99"/>
    <w:rsid w:val="006B6F0A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96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F86F6D5F41568F90FC9BEF487C846D266FE097AA85ED8C659229EE36E4277A7BF79DC2DB785FCBCk1Y1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1</Pages>
  <Words>555</Words>
  <Characters>3169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subject/>
  <dc:creator>User</dc:creator>
  <cp:keywords/>
  <dc:description/>
  <cp:lastModifiedBy>1</cp:lastModifiedBy>
  <cp:revision>7</cp:revision>
  <dcterms:created xsi:type="dcterms:W3CDTF">2023-02-16T02:44:00Z</dcterms:created>
  <dcterms:modified xsi:type="dcterms:W3CDTF">2023-02-20T03:59:00Z</dcterms:modified>
</cp:coreProperties>
</file>